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>Cod. meccan.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Reola,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A0ACB" w:rsidRPr="004C2C5D" w:rsidRDefault="00FA0ACB" w:rsidP="00FA0ACB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FA0ACB" w:rsidRPr="004C2C5D" w:rsidRDefault="00FA0ACB" w:rsidP="00FA0ACB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C2C5D"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D71AD8" w:rsidRDefault="00D71AD8" w:rsidP="00FA0ACB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A059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 w:rsidRPr="00DC7D7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</w:t>
      </w:r>
      <w:r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.2.1A-FSEPON-CA-2017- 243 </w:t>
      </w:r>
    </w:p>
    <w:p w:rsidR="00FA0ACB" w:rsidRPr="00D71AD8" w:rsidRDefault="00FA0ACB" w:rsidP="00FA0ACB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“</w:t>
      </w:r>
      <w:r w:rsidR="00D71AD8" w:rsidRPr="00D71AD8">
        <w:rPr>
          <w:rFonts w:asciiTheme="minorHAnsi" w:hAnsiTheme="minorHAnsi" w:cs="Arial"/>
          <w:b/>
          <w:color w:val="auto"/>
          <w:sz w:val="28"/>
          <w:szCs w:val="28"/>
        </w:rPr>
        <w:t>PRONTI ATTENTI COMPETENTI</w:t>
      </w: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”</w:t>
      </w:r>
    </w:p>
    <w:p w:rsidR="00FA0ACB" w:rsidRPr="00D71AD8" w:rsidRDefault="00FA0ACB" w:rsidP="00FA0ACB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TUTOR_______________________________________________</w:t>
      </w: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 _____________________________________________________________________________</w:t>
      </w: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TI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PREGRESSE DI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POSSESSO DI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C3" w:rsidRDefault="00C47CC3" w:rsidP="00450EEB">
      <w:r>
        <w:separator/>
      </w:r>
    </w:p>
  </w:endnote>
  <w:endnote w:type="continuationSeparator" w:id="0">
    <w:p w:rsidR="00C47CC3" w:rsidRDefault="00C47CC3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C3" w:rsidRDefault="00C47CC3" w:rsidP="00450EEB">
      <w:r>
        <w:separator/>
      </w:r>
    </w:p>
  </w:footnote>
  <w:footnote w:type="continuationSeparator" w:id="0">
    <w:p w:rsidR="00C47CC3" w:rsidRDefault="00C47CC3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66879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47CC3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1AD8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A0ACB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647A8-2F1E-4982-81E8-69F2A8F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A413-48F4-43FD-96FC-C9C146D9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</cp:lastModifiedBy>
  <cp:revision>2</cp:revision>
  <cp:lastPrinted>2016-09-08T08:19:00Z</cp:lastPrinted>
  <dcterms:created xsi:type="dcterms:W3CDTF">2018-09-10T16:12:00Z</dcterms:created>
  <dcterms:modified xsi:type="dcterms:W3CDTF">2018-09-10T16:12:00Z</dcterms:modified>
</cp:coreProperties>
</file>